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E6" w:rsidRDefault="00DC6E44" w:rsidP="00681AFC">
      <w:pPr>
        <w:spacing w:after="0" w:line="240" w:lineRule="auto"/>
        <w:jc w:val="center"/>
        <w:rPr>
          <w:rFonts w:ascii="Aharoni" w:eastAsia="Times New Roman" w:hAnsi="Aharoni" w:cs="Aharoni"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5DE6160" wp14:editId="3F4A6136">
            <wp:simplePos x="0" y="0"/>
            <wp:positionH relativeFrom="column">
              <wp:posOffset>-437515</wp:posOffset>
            </wp:positionH>
            <wp:positionV relativeFrom="paragraph">
              <wp:posOffset>-516890</wp:posOffset>
            </wp:positionV>
            <wp:extent cx="1670050" cy="1089025"/>
            <wp:effectExtent l="0" t="0" r="6350" b="0"/>
            <wp:wrapTight wrapText="bothSides">
              <wp:wrapPolygon edited="0">
                <wp:start x="1478" y="0"/>
                <wp:lineTo x="493" y="3023"/>
                <wp:lineTo x="0" y="7179"/>
                <wp:lineTo x="1232" y="12469"/>
                <wp:lineTo x="0" y="18136"/>
                <wp:lineTo x="246" y="18514"/>
                <wp:lineTo x="8131" y="18514"/>
                <wp:lineTo x="7884" y="20781"/>
                <wp:lineTo x="9609" y="21159"/>
                <wp:lineTo x="15030" y="21159"/>
                <wp:lineTo x="20943" y="20781"/>
                <wp:lineTo x="21436" y="17759"/>
                <wp:lineTo x="19957" y="11335"/>
                <wp:lineTo x="4681" y="5668"/>
                <wp:lineTo x="4189" y="3023"/>
                <wp:lineTo x="2957" y="0"/>
                <wp:lineTo x="1478" y="0"/>
              </wp:wrapPolygon>
            </wp:wrapTight>
            <wp:docPr id="2" name="Picture 2" descr="COS_TF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_TFS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3C" w:rsidRPr="00E1783C">
        <w:rPr>
          <w:rFonts w:ascii="Trebuchet MS" w:eastAsia="Times New Roman" w:hAnsi="Trebuchet MS"/>
          <w:b/>
          <w:bCs/>
          <w:color w:val="365F91"/>
          <w:sz w:val="52"/>
          <w:szCs w:val="52"/>
        </w:rPr>
        <w:t xml:space="preserve"> </w:t>
      </w:r>
      <w:r w:rsidR="00681AFC" w:rsidRPr="00C970E6">
        <w:rPr>
          <w:rFonts w:ascii="Aharoni" w:eastAsia="Times New Roman" w:hAnsi="Aharoni" w:cs="Aharoni"/>
          <w:b/>
          <w:bCs/>
          <w:color w:val="365F91"/>
          <w:sz w:val="56"/>
          <w:szCs w:val="52"/>
        </w:rPr>
        <w:t>Curriculum Committee</w:t>
      </w:r>
      <w:r w:rsidR="00681AFC" w:rsidRPr="00C970E6">
        <w:rPr>
          <w:rFonts w:ascii="Aharoni" w:eastAsia="Times New Roman" w:hAnsi="Aharoni" w:cs="Aharoni"/>
          <w:color w:val="000000"/>
          <w:sz w:val="27"/>
          <w:szCs w:val="27"/>
        </w:rPr>
        <w:br/>
      </w:r>
    </w:p>
    <w:p w:rsidR="00C970E6" w:rsidRDefault="00C970E6" w:rsidP="00681AFC">
      <w:pPr>
        <w:spacing w:after="0" w:line="240" w:lineRule="auto"/>
        <w:jc w:val="center"/>
        <w:rPr>
          <w:rFonts w:ascii="Aharoni" w:eastAsia="Times New Roman" w:hAnsi="Aharoni" w:cs="Aharoni"/>
          <w:color w:val="000000"/>
          <w:sz w:val="27"/>
          <w:szCs w:val="27"/>
        </w:rPr>
      </w:pPr>
    </w:p>
    <w:p w:rsidR="00305BD7" w:rsidRPr="00C970E6" w:rsidRDefault="00305BD7" w:rsidP="00681AFC">
      <w:pPr>
        <w:spacing w:after="0" w:line="240" w:lineRule="auto"/>
        <w:jc w:val="center"/>
        <w:rPr>
          <w:rFonts w:ascii="Aharoni" w:eastAsia="Times New Roman" w:hAnsi="Aharoni" w:cs="Aharoni"/>
          <w:color w:val="000000"/>
          <w:sz w:val="27"/>
          <w:szCs w:val="27"/>
        </w:rPr>
      </w:pPr>
      <w:r w:rsidRPr="00C970E6">
        <w:rPr>
          <w:rFonts w:ascii="Aharoni" w:eastAsia="Times New Roman" w:hAnsi="Aharoni" w:cs="Aharoni"/>
          <w:color w:val="000000"/>
          <w:sz w:val="27"/>
          <w:szCs w:val="27"/>
        </w:rPr>
        <w:br/>
      </w:r>
    </w:p>
    <w:p w:rsidR="00305BD7" w:rsidRDefault="00305BD7" w:rsidP="00681A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783C" w:rsidRPr="00681AFC" w:rsidRDefault="00E1783C" w:rsidP="00305BD7">
      <w:pPr>
        <w:spacing w:after="0" w:line="240" w:lineRule="auto"/>
        <w:rPr>
          <w:rFonts w:ascii="Bernard MT Condensed" w:eastAsia="Times New Roman" w:hAnsi="Bernard MT Condensed"/>
          <w:color w:val="000000"/>
          <w:sz w:val="27"/>
          <w:szCs w:val="27"/>
        </w:rPr>
      </w:pPr>
      <w:r w:rsidRPr="00E1783C">
        <w:rPr>
          <w:rFonts w:ascii="Trebuchet MS" w:eastAsia="Times New Roman" w:hAnsi="Trebuchet MS"/>
          <w:b/>
          <w:bCs/>
          <w:color w:val="365F91"/>
          <w:sz w:val="28"/>
          <w:szCs w:val="28"/>
        </w:rPr>
        <w:t>Policy Number:</w:t>
      </w:r>
      <w:r w:rsidRPr="00E1783C">
        <w:rPr>
          <w:rFonts w:ascii="Trebuchet MS" w:eastAsia="Times New Roman" w:hAnsi="Trebuchet MS"/>
          <w:color w:val="000000"/>
          <w:sz w:val="28"/>
          <w:szCs w:val="28"/>
        </w:rPr>
        <w:tab/>
      </w:r>
      <w:r w:rsidR="00305BD7">
        <w:rPr>
          <w:rFonts w:ascii="Trebuchet MS" w:eastAsia="Times New Roman" w:hAnsi="Trebuchet MS"/>
          <w:color w:val="000000"/>
          <w:sz w:val="28"/>
          <w:szCs w:val="28"/>
        </w:rPr>
        <w:t>20150204-1</w:t>
      </w:r>
      <w:r w:rsidRPr="00E1783C">
        <w:rPr>
          <w:rFonts w:ascii="Times New Roman" w:eastAsia="Times New Roman" w:hAnsi="Times New Roman"/>
          <w:color w:val="000000"/>
          <w:sz w:val="27"/>
          <w:szCs w:val="27"/>
        </w:rPr>
        <w:br/>
      </w:r>
    </w:p>
    <w:p w:rsidR="001A48E9" w:rsidRPr="00C970E6" w:rsidRDefault="00305BD7" w:rsidP="00E1783C">
      <w:pPr>
        <w:spacing w:after="0" w:line="240" w:lineRule="auto"/>
        <w:ind w:left="1440" w:hanging="1440"/>
        <w:rPr>
          <w:b/>
          <w:sz w:val="28"/>
        </w:rPr>
      </w:pPr>
      <w:r>
        <w:rPr>
          <w:rFonts w:ascii="Trebuchet MS" w:eastAsia="Times New Roman" w:hAnsi="Trebuchet MS"/>
          <w:b/>
          <w:bCs/>
          <w:color w:val="365F91"/>
          <w:sz w:val="28"/>
          <w:szCs w:val="28"/>
        </w:rPr>
        <w:t>Title</w:t>
      </w:r>
      <w:r w:rsidR="00E1783C" w:rsidRPr="00E1783C">
        <w:rPr>
          <w:rFonts w:ascii="Trebuchet MS" w:eastAsia="Times New Roman" w:hAnsi="Trebuchet MS"/>
          <w:b/>
          <w:bCs/>
          <w:color w:val="365F91"/>
          <w:sz w:val="28"/>
          <w:szCs w:val="28"/>
        </w:rPr>
        <w:t>:</w:t>
      </w:r>
      <w:r w:rsidR="00C970E6">
        <w:rPr>
          <w:rFonts w:ascii="Trebuchet MS" w:eastAsia="Times New Roman" w:hAnsi="Trebuchet MS"/>
          <w:color w:val="000000"/>
          <w:sz w:val="28"/>
          <w:szCs w:val="28"/>
        </w:rPr>
        <w:t xml:space="preserve"> </w:t>
      </w:r>
      <w:r w:rsidR="001A48E9" w:rsidRPr="001A48E9">
        <w:t xml:space="preserve"> </w:t>
      </w:r>
      <w:r w:rsidR="00C970E6" w:rsidRPr="00C970E6">
        <w:rPr>
          <w:b/>
          <w:sz w:val="28"/>
        </w:rPr>
        <w:t>General Education Framework Revision Cycle</w:t>
      </w:r>
    </w:p>
    <w:p w:rsidR="001A48E9" w:rsidRDefault="001A48E9" w:rsidP="00E1783C">
      <w:pPr>
        <w:spacing w:after="0" w:line="240" w:lineRule="auto"/>
        <w:ind w:left="1440" w:hanging="1440"/>
      </w:pPr>
    </w:p>
    <w:p w:rsidR="00CD097A" w:rsidRPr="00C970E6" w:rsidRDefault="00C970E6">
      <w:pPr>
        <w:rPr>
          <w:sz w:val="28"/>
        </w:rPr>
      </w:pPr>
      <w:r w:rsidRPr="00C970E6">
        <w:rPr>
          <w:rFonts w:cs="Calibri"/>
          <w:sz w:val="28"/>
        </w:rPr>
        <w:t xml:space="preserve">The GE Pattern Framework, including areas, subject and competency requirements and units, will be open for proposed changes on a five-year review cycle beginning fall 2015.  </w:t>
      </w:r>
    </w:p>
    <w:sectPr w:rsidR="00CD097A" w:rsidRPr="00C970E6" w:rsidSect="00EB47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double" w:sz="4" w:space="24" w:color="984806"/>
        <w:left w:val="double" w:sz="4" w:space="24" w:color="984806"/>
        <w:bottom w:val="double" w:sz="4" w:space="24" w:color="984806"/>
        <w:right w:val="double" w:sz="4" w:space="24" w:color="98480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28" w:rsidRDefault="00583D28" w:rsidP="007F1D2B">
      <w:pPr>
        <w:spacing w:after="0" w:line="240" w:lineRule="auto"/>
      </w:pPr>
      <w:r>
        <w:separator/>
      </w:r>
    </w:p>
  </w:endnote>
  <w:endnote w:type="continuationSeparator" w:id="0">
    <w:p w:rsidR="00583D28" w:rsidRDefault="00583D28" w:rsidP="007F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7F1D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7F1D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7F1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28" w:rsidRDefault="00583D28" w:rsidP="007F1D2B">
      <w:pPr>
        <w:spacing w:after="0" w:line="240" w:lineRule="auto"/>
      </w:pPr>
      <w:r>
        <w:separator/>
      </w:r>
    </w:p>
  </w:footnote>
  <w:footnote w:type="continuationSeparator" w:id="0">
    <w:p w:rsidR="00583D28" w:rsidRDefault="00583D28" w:rsidP="007F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583D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59954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583D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59955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2B" w:rsidRDefault="00583D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59953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DA5"/>
    <w:multiLevelType w:val="hybridMultilevel"/>
    <w:tmpl w:val="CBA0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3C"/>
    <w:rsid w:val="000C5A3B"/>
    <w:rsid w:val="001A48E9"/>
    <w:rsid w:val="001A6463"/>
    <w:rsid w:val="001F1034"/>
    <w:rsid w:val="00305BD7"/>
    <w:rsid w:val="00403CA1"/>
    <w:rsid w:val="00583D28"/>
    <w:rsid w:val="00681AFC"/>
    <w:rsid w:val="00682805"/>
    <w:rsid w:val="007F1D2B"/>
    <w:rsid w:val="00884F7E"/>
    <w:rsid w:val="00A25D94"/>
    <w:rsid w:val="00C970E6"/>
    <w:rsid w:val="00CC1386"/>
    <w:rsid w:val="00CD097A"/>
    <w:rsid w:val="00D173F4"/>
    <w:rsid w:val="00DC6E44"/>
    <w:rsid w:val="00E1783C"/>
    <w:rsid w:val="00E77AC1"/>
    <w:rsid w:val="00E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F83786414946A1009C1410CE0A4E" ma:contentTypeVersion="5" ma:contentTypeDescription="Create a new document." ma:contentTypeScope="" ma:versionID="100e73724168a34b84e485c73176dac6">
  <xsd:schema xmlns:xsd="http://www.w3.org/2001/XMLSchema" xmlns:xs="http://www.w3.org/2001/XMLSchema" xmlns:p="http://schemas.microsoft.com/office/2006/metadata/properties" xmlns:ns2="abe56837-c205-432d-a472-b3a70b2ac6a6" xmlns:ns3="78f31a23-c5ca-4660-a45b-ce709fb48214" targetNamespace="http://schemas.microsoft.com/office/2006/metadata/properties" ma:root="true" ma:fieldsID="5dcc2c73c088fa01b8cc2a8a80276399" ns2:_="" ns3:_="">
    <xsd:import namespace="abe56837-c205-432d-a472-b3a70b2ac6a6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Resource" minOccurs="0"/>
                <xsd:element ref="ns2:Link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6837-c205-432d-a472-b3a70b2ac6a6" elementFormDefault="qualified">
    <xsd:import namespace="http://schemas.microsoft.com/office/2006/documentManagement/types"/>
    <xsd:import namespace="http://schemas.microsoft.com/office/infopath/2007/PartnerControls"/>
    <xsd:element name="Resource" ma:index="8" nillable="true" ma:displayName="Resource" ma:default="Materials" ma:format="Dropdown" ma:internalName="Resource">
      <xsd:simpleType>
        <xsd:union memberTypes="dms:Text">
          <xsd:simpleType>
            <xsd:restriction base="dms:Choice">
              <xsd:enumeration value="Materials"/>
              <xsd:enumeration value="History"/>
              <xsd:enumeration value="Outcomes"/>
              <xsd:enumeration value="Assessment"/>
              <xsd:enumeration value="Images"/>
              <xsd:enumeration value="Rubrics"/>
              <xsd:enumeration value="Best Practices"/>
              <xsd:enumeration value="Other"/>
            </xsd:restriction>
          </xsd:simpleType>
        </xsd:union>
      </xsd:simpleType>
    </xsd:element>
    <xsd:element name="Link" ma:index="9" nillable="true" ma:displayName="Link" ma:internalName="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 xmlns="abe56837-c205-432d-a472-b3a70b2ac6a6">Policy</Resource>
    <Link xmlns="abe56837-c205-432d-a472-b3a70b2ac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A0406-07A1-479D-9B99-C11A604465EF}"/>
</file>

<file path=customXml/itemProps2.xml><?xml version="1.0" encoding="utf-8"?>
<ds:datastoreItem xmlns:ds="http://schemas.openxmlformats.org/officeDocument/2006/customXml" ds:itemID="{1950A1DE-6854-484B-8417-0775F3E6C74D}"/>
</file>

<file path=customXml/itemProps3.xml><?xml version="1.0" encoding="utf-8"?>
<ds:datastoreItem xmlns:ds="http://schemas.openxmlformats.org/officeDocument/2006/customXml" ds:itemID="{1BC8BCA2-A0BA-424F-8CD7-CE466A29D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Framework Revision Cycle.docx</dc:title>
  <dc:creator>Joni Jordan</dc:creator>
  <cp:lastModifiedBy>Jo</cp:lastModifiedBy>
  <cp:revision>2</cp:revision>
  <dcterms:created xsi:type="dcterms:W3CDTF">2015-02-03T01:12:00Z</dcterms:created>
  <dcterms:modified xsi:type="dcterms:W3CDTF">2015-02-03T01:12:00Z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0x010100827FF83786414946A1009C1410CE0A4E</vt:lpwstr>
  </property>
  <property fmtid="{D5CDD505-2E9C-101B-9397-08002B2CF9AE}" pid="3" name="WorkflowChangePath">
    <vt:lpwstr>aeaed3ca-f4d8-4a20-a603-55e1dc7ab4e7,5;aeaed3ca-f4d8-4a20-a603-55e1dc7ab4e7,7;aeaed3ca-f4d8-4a20-a603-55e1dc7ab4e7,9;aeaed3ca-f4d8-4a20-a603-55e1dc7ab4e7,11;aeaed3ca-f4d8-4a20-a603-55e1dc7ab4e7,13;aeaed3ca-f4d8-4a20-a603-55e1dc7ab4e7,15;aeaed3ca-f4d8-4a20-a603-55e1dc7ab4e7,17;aeaed3ca-f4d8-4a20-a603-55e1dc7ab4e7,19;aeaed3ca-f4d8-4a20-a603-55e1dc7ab4e7,21;aeaed3ca-f4d8-4a20-a603-55e1dc7ab4e7,23;d9afeb5b-a45c-4bf2-94d6-d4ce453a750c,26;d9afeb5b-a45c-4bf2-94d6-d4ce453a750c,28;d9afeb5b-a45c-4bf2-94d6-d4ce453a750c,30;d9afeb5b-a45c-4bf2-94d6-d4ce453a750c,32;d9afeb5b-a45c-4bf2-94d6-d4ce453a750c,34;d9afeb5b-a45c-4bf2-94d6-d4ce453a750c,36;d9afeb5b-a45c-4bf2-94d6-d4ce453a750c,38;d9afeb5b-a45c-4bf2-94d6-d4ce453a750c,40;d9afeb5b-a45c-4bf2-94d6-d4ce453a750c,42;d9afeb5b-a45c-4bf2-94d6-d4ce453a750c,44;</vt:lpwstr>
  </property>
</Properties>
</file>